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5A" w:rsidRPr="000B615A" w:rsidRDefault="000B615A" w:rsidP="000B6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5A">
        <w:rPr>
          <w:rFonts w:ascii="Times New Roman" w:eastAsia="Times New Roman" w:hAnsi="Times New Roman" w:cs="Times New Roman"/>
          <w:sz w:val="24"/>
          <w:szCs w:val="24"/>
        </w:rPr>
        <w:t>Утверждаю                                                                                                         Первый заместитель Министра образования и науки  Российской Федерации  Н.В. Третьяк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"31" декабря 2013 г.</w:t>
      </w:r>
    </w:p>
    <w:p w:rsidR="000B615A" w:rsidRPr="000B615A" w:rsidRDefault="000B615A" w:rsidP="000B6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15A">
        <w:rPr>
          <w:rFonts w:ascii="Times New Roman" w:eastAsia="Times New Roman" w:hAnsi="Times New Roman" w:cs="Times New Roman"/>
          <w:sz w:val="24"/>
          <w:szCs w:val="24"/>
        </w:rPr>
        <w:t>Пла</w:t>
      </w:r>
      <w:r w:rsidRPr="000B615A">
        <w:rPr>
          <w:rFonts w:ascii="Times New Roman" w:eastAsia="Times New Roman" w:hAnsi="Times New Roman" w:cs="Times New Roman"/>
          <w:b/>
          <w:bCs/>
          <w:sz w:val="24"/>
          <w:szCs w:val="24"/>
        </w:rPr>
        <w:t>н действий по обеспечению введения Федерального государственного образовательного стандарта дошкольного образования</w:t>
      </w:r>
    </w:p>
    <w:p w:rsidR="000B615A" w:rsidRPr="000B615A" w:rsidRDefault="000B615A" w:rsidP="000B6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5A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введения Федерального государственного образовательного стандарта дошкольного образования (далее - ФГОС </w:t>
      </w:r>
      <w:proofErr w:type="gramStart"/>
      <w:r w:rsidRPr="000B615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B615A">
        <w:rPr>
          <w:rFonts w:ascii="Times New Roman" w:eastAsia="Times New Roman" w:hAnsi="Times New Roman" w:cs="Times New Roman"/>
          <w:sz w:val="24"/>
          <w:szCs w:val="24"/>
        </w:rPr>
        <w:t xml:space="preserve">) необходимо </w:t>
      </w:r>
      <w:proofErr w:type="gramStart"/>
      <w:r w:rsidRPr="000B615A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Pr="000B615A">
        <w:rPr>
          <w:rFonts w:ascii="Times New Roman" w:eastAsia="Times New Roman" w:hAnsi="Times New Roman" w:cs="Times New Roman"/>
          <w:sz w:val="24"/>
          <w:szCs w:val="24"/>
        </w:rPr>
        <w:t xml:space="preserve"> ряда мероприятий по следующим направлениям:</w:t>
      </w:r>
    </w:p>
    <w:p w:rsidR="000B615A" w:rsidRPr="000B615A" w:rsidRDefault="000B615A" w:rsidP="000B61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5A">
        <w:rPr>
          <w:rFonts w:ascii="Times New Roman" w:eastAsia="Times New Roman" w:hAnsi="Times New Roman" w:cs="Times New Roman"/>
          <w:sz w:val="24"/>
          <w:szCs w:val="24"/>
        </w:rPr>
        <w:t xml:space="preserve">создание нормативно-правового, методического и аналитического обеспечения реализации ФГОС </w:t>
      </w:r>
      <w:proofErr w:type="gramStart"/>
      <w:r w:rsidRPr="000B615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B61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615A" w:rsidRPr="000B615A" w:rsidRDefault="000B615A" w:rsidP="000B61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5A">
        <w:rPr>
          <w:rFonts w:ascii="Times New Roman" w:eastAsia="Times New Roman" w:hAnsi="Times New Roman" w:cs="Times New Roman"/>
          <w:sz w:val="24"/>
          <w:szCs w:val="24"/>
        </w:rPr>
        <w:t xml:space="preserve">создание организационного обеспечения реализации ФГОС </w:t>
      </w:r>
      <w:proofErr w:type="gramStart"/>
      <w:r w:rsidRPr="000B615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B61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615A" w:rsidRPr="000B615A" w:rsidRDefault="000B615A" w:rsidP="000B61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5A">
        <w:rPr>
          <w:rFonts w:ascii="Times New Roman" w:eastAsia="Times New Roman" w:hAnsi="Times New Roman" w:cs="Times New Roman"/>
          <w:sz w:val="24"/>
          <w:szCs w:val="24"/>
        </w:rPr>
        <w:t xml:space="preserve">создание кадрового обеспечения введения ФГОС </w:t>
      </w:r>
      <w:proofErr w:type="gramStart"/>
      <w:r w:rsidRPr="000B615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B61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615A" w:rsidRPr="000B615A" w:rsidRDefault="000B615A" w:rsidP="000B61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5A">
        <w:rPr>
          <w:rFonts w:ascii="Times New Roman" w:eastAsia="Times New Roman" w:hAnsi="Times New Roman" w:cs="Times New Roman"/>
          <w:sz w:val="24"/>
          <w:szCs w:val="24"/>
        </w:rPr>
        <w:t>создание финансово-экономического обеспечения введения ФГОСДО;</w:t>
      </w:r>
    </w:p>
    <w:p w:rsidR="000B615A" w:rsidRPr="000B615A" w:rsidRDefault="000B615A" w:rsidP="000B61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5A">
        <w:rPr>
          <w:rFonts w:ascii="Times New Roman" w:eastAsia="Times New Roman" w:hAnsi="Times New Roman" w:cs="Times New Roman"/>
          <w:sz w:val="24"/>
          <w:szCs w:val="24"/>
        </w:rPr>
        <w:t xml:space="preserve">создание информационного обеспечения введения ФГОС </w:t>
      </w:r>
      <w:proofErr w:type="gramStart"/>
      <w:r w:rsidRPr="000B615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B615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"/>
        <w:gridCol w:w="2127"/>
        <w:gridCol w:w="13"/>
        <w:gridCol w:w="1065"/>
        <w:gridCol w:w="1606"/>
        <w:gridCol w:w="1446"/>
        <w:gridCol w:w="1407"/>
        <w:gridCol w:w="1443"/>
      </w:tblGrid>
      <w:tr w:rsidR="000B615A" w:rsidRPr="000B615A" w:rsidTr="000B615A">
        <w:trPr>
          <w:tblCellSpacing w:w="0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мероприятий</w:t>
            </w:r>
          </w:p>
        </w:tc>
        <w:tc>
          <w:tcPr>
            <w:tcW w:w="9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учредителя образовательной организации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Институциональ-ный</w:t>
            </w:r>
            <w:proofErr w:type="spellEnd"/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(уровень образовательной организации)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Нормативно-правовое, методическое и аналитическое обеспечение реализации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актов, обеспечивающих введение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2013 </w:t>
            </w:r>
            <w:r w:rsidRPr="000B615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 май 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утверждение: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приема на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образования;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примерной формы договора на обучение по образовательным программам дошкольного образования, плана действий по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введению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нормативных правовых актов субъектов Российской Федерации, обеспечивающих введение ФГОС ДО, включая плана-графика (сетевого графика)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нормативных правовых актов, обеспечивающих введение ФГОС ДО включая плана-графика (сетевого графика)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плана-графика введения ФГОС ДО образовательной организации.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локальных актов образовательной организации в соответствие с ФГОС дошкольного образования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аналитических работ по вопросам оценки стартовых условий введения ФГОС ДО, требований к качеству услуг дошкольного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материалы о готовности воспитателей дошкольных организаций к введению ФГОС дошкольного образования;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материалы о требованиях к качеству услуг дошкольного образования со стороны воспитателей и родителей;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к минимальному наполнению игровой деятельностью образовательного процесса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материалов, полученных от учредителей ДОО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по вопросам опроса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опросах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письма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с разъяснениями по отдельным вопросам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членов координационной группы в разработке методического письма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работы, организация ознакомления с письмом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ДОО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письма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в практической работе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разработке на основе ФГОС ДО Основной образовательной программы дошкольного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июнь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составлению основной образовательной программы дошкольного образования на основе ФГОС дошкольного образования и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примерной ООП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совещаний и семинаров с учредителями и руководителями дошкольных образовательных организаций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методических рекомендаций до дошкольных образовательных организаций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методических рекомендаций в практической деятельности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условий реализации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Российской Федерации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2014 - декабрь 2016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инструментария и программы мониторинга.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(1 раз в полугодие).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материалы по результатам мониторинга условий реализации ФГОС дошкольного образования в субъектах Российской Федерации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материалов для мониторинга и направление в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программы, планы по созданию условий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 развития дошкольного образования с учетом результатов мониторинга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реализации ФГОС дошкольного образования в субъектах Российской Федерации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дошкольного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  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дошкольного образования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Апробация методических рекомендаций в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площадках.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методических рекомендаций при формировании регионального бюджета на очередной финансовый год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методических рекомендаций при оснащении образовательных организаций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методических рекомендаций при разработке основной образовательной программы дошкольного образования образовательной организации, закупок для организации развивающей предметно-пространственной среды.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разделов основной образовательной программы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дошкольного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базовой оснащенности развивающей предметно-пространственной среды ДОО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федерального реестра примерных образовательных программ, используемых в образовательном процессе в соответствии с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после утверждения приказа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реестр примерных образовательных программ, используемых в образовательном процессе в соответствии с ФГОС дошкольного образования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экспертизе примерных образовательных программ дошкольного образования (в части учета региональных, этнокультурных особенностей)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обсуждения вариативных примерных образовательных программ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учета региональных, этнокультурных особенностей и направление предложений в региональную рабочую группу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развитию негосударственного сектора в дошкольном образовании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 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развитию негосударственного сектора в дошкольном образовании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нормативно-правовой и методической базы субъектов РФ по вопросам развития негосударственного сектора в дошкольном образовании.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совещаний с главами муниципальн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образования по вопросам развития негосударственного сектора дошкольного образования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Методическое сопровождение негосударственных организаций, и индивидуальных предпринимателей, реализующих программы дошкольного образования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Организационное обеспечение реализации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Координационной группы, обеспечивающей координацию действий органов управления образованием субъектов РФ по исполнению плана действий по введению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Координационной группы по дошкольному образованию при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Координационной группы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муниципального образования по введению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ДОО по введению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региональных рабочих групп по внедрению ФГОС дошкольного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группы по внедрению ФГОС дошкольного образования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предложений по составу в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региональную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рабочую групп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предложений по составу в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региональную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рабочую групп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деятельности "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площадок" в субъектах РФ по введению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2014 - декабрь 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площадок", организация "горячей линии" по введению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перечня "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площадок" в регионе.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и организационное сопровождение деятельности "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площадок" в субъектах Российской Федерации по введению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региональной компетенции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перечня "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площадок" в муниципальном образовании.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и организационное сопровождение деятельности "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площадок" в субъектах РФ по введению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компетенции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учредителя образовательной организации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системы методической работы, обеспечивающей сопровождение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участия педагогических работников в учебно-методических объединениях системы образования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2014 года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организации и функционированию консультативно-методических центров (организационные, экономические, функциональные вопросы)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образования, в том числе в дошкольных образовательных и иных организациях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 с учетом методических рекомендаций организации и функционированию консультативно-методических центров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Кадровое обеспечение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поэтапного повышения квалификации руководителей и педагогов ДОО по вопросам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2014 - декабрь 2016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и учебно-методических комплектов повышения квалификации для руководящих и педагогических работников дошкольного образования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повышения квалификации для руководящих и педагогических работников дошкольного образования на уровне субъекта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повышения квалификации для руководящих и педагогических работников дошкольного образования на уровне учредителя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руководящих и педагогических работников дошкольного образования для прохождения курсов повышения квалификации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проведению аттестации педагогических работников дошкольных организаций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 2015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проведению аттестации педагогических работников дошкольных организаций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аттестации педагогических работников в соответствии с методическими рекомендациями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 по подготовке к аттестации педагогических работников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 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для подготовки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сопровождению реализации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Российской Федерации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по введению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деятельности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для подготовки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сопровождению реализации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Российской Федерации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предложений по изменению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молодых специалистов для работы в ДОО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молодых специалистов по вопросам реализации ФГОС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наставников для молодых специалистов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Финансово-экономическое обеспечение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реализации полномочий субъектов РФ по финансовому обеспечению реализации прав граждан на получение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общедоступного и бесплатного дошкольного образования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реализации полномочий субъектов РФ по финансовому обеспечению реализации прав граждан на получение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общедоступного и бесплатного дошкольного образования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 методических рекомендаций при формировании региональных бюджетов на очередной финансовый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 методических рекомендаций при определении размера родительской платы и затрат на реализацию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полномочий в области дошкольного образования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Эффективное планирование расходов средств учредителя и субъекта РФ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2014 -апрель 2015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материалы по результатам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финансового обеспечения реализации прав граждан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получение общедоступного и бесплатного дошкольного образования в условиях введения ФГОС дошкольного образования.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 по итогам мониторинга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бюджетных проектировок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очередной бюджетный год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общедоступного и бесплатного дошкольного образования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правовой акт, утверждающий значение финансового норматива на содержание имущества, создание условий для присмотра и ухода и организации получения общедоступного и бесплатного дошкольного образования.</w:t>
            </w:r>
          </w:p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государственных (муниципальных) заданий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Корректировка и выполнение государственных (муниципальных) заданий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рекомендаций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методических рекомендаций при планировании деятельности по надзору за исполнением законодательства в сфере образования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дополнительных образовательных услуг организациями, реализующими программы дошкольного образования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лицензии на реализацию дополнительных образовательных программ и предоставление дополнительных образовательных услуг организациями, реализующими программы дошкольного образования</w:t>
            </w:r>
          </w:p>
        </w:tc>
      </w:tr>
      <w:tr w:rsidR="000B615A" w:rsidRPr="000B615A" w:rsidTr="000B615A">
        <w:trPr>
          <w:tblCellSpacing w:w="0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Информационное обеспечение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Научно-практические конференции, педагогические чтения, семинары по вопросам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2014 - 2016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всероссийских конференций, межрегиональных семинаров и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"круглых столов" по вопросам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 и конференций по вопросам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 и конференций по вопросам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семинарах и конференциях по вопросам введения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Проведение педагогических советов и других мероприятий в ДОО по реализации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0B615A" w:rsidRPr="000B615A" w:rsidTr="000B615A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сопровождение в СМИ о ходе реализации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 2013 - декабрь  2015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общественности (в том числе и педагогической) о ходе и результатах реализации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использованием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(официальный сайт </w:t>
            </w:r>
            <w:proofErr w:type="spell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России), педагогических, научно-методических изданий и СМИ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публикаций в СМИ, в том числе электронных, о ходе реализации ФГОС </w:t>
            </w:r>
            <w:proofErr w:type="gramStart"/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15A" w:rsidRPr="000B615A" w:rsidRDefault="000B615A" w:rsidP="000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публикаций в СМИ, в том числе электронных, о ходе реализации Ф</w:t>
            </w:r>
          </w:p>
        </w:tc>
        <w:tc>
          <w:tcPr>
            <w:tcW w:w="0" w:type="auto"/>
            <w:vAlign w:val="center"/>
            <w:hideMark/>
          </w:tcPr>
          <w:p w:rsidR="000B615A" w:rsidRPr="000B615A" w:rsidRDefault="000B615A" w:rsidP="000B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65B3" w:rsidRDefault="00F865B3"/>
    <w:sectPr w:rsidR="00F8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938"/>
    <w:multiLevelType w:val="multilevel"/>
    <w:tmpl w:val="E2D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15A"/>
    <w:rsid w:val="000B615A"/>
    <w:rsid w:val="00F8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6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2319</Words>
  <Characters>13221</Characters>
  <Application>Microsoft Office Word</Application>
  <DocSecurity>0</DocSecurity>
  <Lines>110</Lines>
  <Paragraphs>31</Paragraphs>
  <ScaleCrop>false</ScaleCrop>
  <Company>cb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zam-nach-2</dc:creator>
  <cp:keywords/>
  <dc:description/>
  <cp:lastModifiedBy>zam-nach-2</cp:lastModifiedBy>
  <cp:revision>3</cp:revision>
  <dcterms:created xsi:type="dcterms:W3CDTF">2014-03-31T12:21:00Z</dcterms:created>
  <dcterms:modified xsi:type="dcterms:W3CDTF">2014-03-31T12:21:00Z</dcterms:modified>
</cp:coreProperties>
</file>