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8F" w:rsidRDefault="000B3D46" w:rsidP="00FB5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о внебюджетных средств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о внебюджетных средства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8F" w:rsidRDefault="00FB5D8F" w:rsidP="00FB5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5D8F" w:rsidRDefault="00FB5D8F" w:rsidP="00FB5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5D8F" w:rsidRDefault="00FB5D8F" w:rsidP="00FB5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5D8F" w:rsidRDefault="00FB5D8F" w:rsidP="00FB5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3D46" w:rsidRPr="00FB5D8F" w:rsidRDefault="00FB5D8F" w:rsidP="00FB5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0B3D46">
        <w:rPr>
          <w:rFonts w:ascii="Times New Roman" w:eastAsia="Times New Roman" w:hAnsi="Times New Roman" w:cs="Times New Roman"/>
          <w:sz w:val="28"/>
          <w:szCs w:val="28"/>
        </w:rPr>
        <w:t>*книг и учебно-методических пособий</w:t>
      </w:r>
    </w:p>
    <w:p w:rsidR="000B3D46" w:rsidRDefault="000B3D46" w:rsidP="000B3D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*технических средств обучения</w:t>
      </w:r>
    </w:p>
    <w:p w:rsidR="000B3D46" w:rsidRDefault="000B3D46" w:rsidP="000B3D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*мебели, инструментов и оборудования</w:t>
      </w:r>
    </w:p>
    <w:p w:rsidR="000B3D46" w:rsidRDefault="000B3D46" w:rsidP="000B3D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*канцтоваров и хозяйственных материалов</w:t>
      </w:r>
    </w:p>
    <w:p w:rsidR="000B3D46" w:rsidRDefault="000B3D46" w:rsidP="000B3D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*наглядных пособий</w:t>
      </w:r>
    </w:p>
    <w:p w:rsidR="000B3D46" w:rsidRDefault="000B3D46" w:rsidP="000B3D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*средств дезинфекции</w:t>
      </w:r>
    </w:p>
    <w:p w:rsidR="000B3D46" w:rsidRDefault="000B3D46" w:rsidP="000B3D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*создания интерьеров, эстетического оформления Учреждения</w:t>
      </w:r>
    </w:p>
    <w:p w:rsidR="000B3D46" w:rsidRDefault="000B3D46" w:rsidP="000B3D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*благоустройство территории</w:t>
      </w:r>
    </w:p>
    <w:p w:rsidR="000B3D46" w:rsidRDefault="000B3D46" w:rsidP="000B3D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*содержание и обслуживание множительной техники</w:t>
      </w:r>
    </w:p>
    <w:p w:rsidR="000B3D46" w:rsidRDefault="000B3D46" w:rsidP="000B3D4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привлечения добровольных пожертвований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3.1.Пожертвования физических или юридических лиц могут привлекаться Учреждением только на добровольной основе.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3.2.Физические и юридические лица вправе определять цели и порядок использования своих пожертвований.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3.3.Администрация Учреждения, Попечительский совет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 </w:t>
      </w:r>
    </w:p>
    <w:p w:rsidR="000B3D46" w:rsidRDefault="000B3D46" w:rsidP="000B3D4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приема и учета добровольных пожертвований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0B3D46" w:rsidRDefault="000B3D46" w:rsidP="000B3D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4.2.Передача пожертвования осуществляется физическими лицами на основании заявления, юридическими лицами на основании договора. Договор на добровольное пожертвование может быть заключен с физическим лицом по желанию гражданина.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Пожертвования в виде денежных средств перечисляются на расчетный счет учреждения. В платежном документе может быть указано целевое назначение взноса.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4.4.Пожертвования в виде имущества передаются по акту приема-передачи, который является неотъемлемой частью договора пожертвования. Стоимость передаваемого имущества, вещи или имущественных прав определяются сторонами договора.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Учет добровольных пожертвований осуществляется Учреждением в соответствии с Инструкцией по применению плана счетов бухгалтерского учета бюджетных учреждений.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Порядок расходования добровольных пожертвований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5.1.Расходование привлеченных средств Учреждением должно производиться строго в соответствии с целевым назначением пожертвования, определенном физическими  или юридическими лицами, либо Попечительским советом.</w:t>
      </w:r>
    </w:p>
    <w:p w:rsidR="000B3D46" w:rsidRDefault="000B3D46" w:rsidP="000B3D4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Ответственность и обеспечение контроля расходования добровольных пожертвований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6.1.Попечительским советом и Советом Учреждения осуществляется контроль за переданными Учреждению добровольными пожертвованиями. При привлечении добровольных пожертвований администрация Учреждения обязана ежегодно представлять письменные отчеты об использовании средств Попечительскому совету и Совету Учреждения.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6.2.Ответственность за нецелевое использование добровольных пожертвований несет руководитель, главный бухгалтер Учреждения.</w:t>
      </w:r>
    </w:p>
    <w:p w:rsidR="000B3D46" w:rsidRDefault="000B3D46" w:rsidP="000B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6.3.По просьбе физических и юридических лиц, осуществляющих добровольное пожертвование, Учреждение предоставляет им информацию об использовании.</w:t>
      </w:r>
    </w:p>
    <w:p w:rsidR="000B3D46" w:rsidRDefault="000B3D46" w:rsidP="000B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внесения изменений в настоящее положение</w:t>
      </w: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7.1.Настоящее положение вступает в силу с момента его утверждения.</w:t>
      </w: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7.2.При изменении действующего законодательства настоящее положение подлежит переработке.</w:t>
      </w: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Изменения и дополнения вносятся в настоящее положение приказом заведующего. Внесение изменений инициируется служебной запиской на имя руководителя с указанием причин, по которым вносятся изменения, необходимых изменений, исполнителя, подготовившего служебную записку и обладающего необходимой информацией.</w:t>
      </w: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6" w:rsidRDefault="000B3D46" w:rsidP="000B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E2" w:rsidRDefault="00D10BE2"/>
    <w:sectPr w:rsidR="00D10BE2" w:rsidSect="00D1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46"/>
    <w:rsid w:val="000B3D46"/>
    <w:rsid w:val="001C7C51"/>
    <w:rsid w:val="008E4A01"/>
    <w:rsid w:val="00C305F6"/>
    <w:rsid w:val="00D10BE2"/>
    <w:rsid w:val="00D96DB0"/>
    <w:rsid w:val="00FB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3</cp:revision>
  <dcterms:created xsi:type="dcterms:W3CDTF">2019-03-04T13:30:00Z</dcterms:created>
  <dcterms:modified xsi:type="dcterms:W3CDTF">2019-03-04T13:31:00Z</dcterms:modified>
</cp:coreProperties>
</file>