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5A" w:rsidRPr="00D02E5A" w:rsidRDefault="00D02E5A" w:rsidP="00D02E5A">
      <w:pPr>
        <w:jc w:val="center"/>
        <w:rPr>
          <w:rFonts w:ascii="Times New Roman" w:hAnsi="Times New Roman" w:cs="Times New Roman"/>
        </w:rPr>
      </w:pPr>
      <w:r w:rsidRPr="00D02E5A">
        <w:rPr>
          <w:rFonts w:ascii="Times New Roman" w:hAnsi="Times New Roman" w:cs="Times New Roman"/>
        </w:rPr>
        <w:t>Аннотация</w:t>
      </w:r>
      <w:r>
        <w:rPr>
          <w:rFonts w:ascii="Times New Roman" w:hAnsi="Times New Roman" w:cs="Times New Roman"/>
        </w:rPr>
        <w:t xml:space="preserve"> к рабочей программе учителя-логопеда подготовительной группы № 3 «Солнышко» для детей дошкольного возраста с ТНР</w:t>
      </w:r>
    </w:p>
    <w:p w:rsidR="00182248" w:rsidRPr="00D02E5A" w:rsidRDefault="00D02E5A" w:rsidP="00D02E5A">
      <w:pPr>
        <w:jc w:val="both"/>
        <w:rPr>
          <w:rFonts w:ascii="Times New Roman" w:hAnsi="Times New Roman" w:cs="Times New Roman"/>
        </w:rPr>
      </w:pPr>
      <w:r w:rsidRPr="00D02E5A">
        <w:rPr>
          <w:rFonts w:ascii="Times New Roman" w:hAnsi="Times New Roman" w:cs="Times New Roman"/>
        </w:rPr>
        <w:t>Рабочая программа коррекционно-развивающей работы с детьми с нарушениями речи по структуре выдержана в соответствии с требованиями федеральных государственных образовательных стандартов дошкольного образования (ФГОС ДО). Все разделы рабочей программы рассматриваются с позиций особенностей развития нормально развивающихся сверстников, но с обязательным указанием специфики требований к организации коррекционно-развивающего процесса в зависимости от психолого – педагогических особенностей детей данной категории. Целевой раздел включает пояснительную записку. В ней раскрыты основные подходы к созданию системы психолого-педагогического сопровождения детей с нарушениями речи в условиях воспитательно-образовательного процесса в ДОУ, которая опирается на возрастные особенности речевого развития как нормально развивающихся детей, так и детей группы с нарушениями речи. Это позволяет определить основные приоритеты, целевые ориентиры образовательного процесса, задачи, принципы и регламент для реализации содержания образовательной области "Речевое развитие" и индивидуальной коррекции речевых нарушений воспитанников группы. Содержательный раздел рабочей программы разработан на основе АООП для детей дшкольного возраста с ТНР, а также Федерального государственного образовательного стандарта дошкольного образования от 17 октября 2013 года. №1155 и приказа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постановления Главного государственного санитарного врача РФ от 15 мая 2013 г. N 26"Об утверждении СанПиН 2.4.1.3049-13 "Санитарноэпидемиологические требования к устройству, содержанию и организации режима работы дошкольных образовательных организаций". Это позволило выделить задачи по образовательной области "Речевое развитие" с обязательной конкретизацией коррекционных задач, рекомендаций, календаря тематических недель, регламента образовательной деятельности (количество подгрупповых и индивидуально ориентированных коррекционных мероприятий), программно-методический комплекс, позволяющих освоить детям группы содержание образовательной программы.В рабочей программе отражены основные разделы психолого-педагогического сопровождения детей с нарушениями речи в условиях образовательного процесса: -программа и протокол психолого-педагогического обследования детей группы; -структура перспективного и месячного плана индивидуальной работы по педагогической и логопедической коррекции; -перечень программ, технологий, пособий, обеспечивающих психолого-педагогическое обследование детей данного возраста, осуществление индивидуально ориентированной психолого-педагогической помощи детям с нарушениями речи; -диагностическое обследование динамики развития детей, диагностика коррекции недостатков в физическом и (или) психическом развитии воспитанников группы, их успешности в освоении основной образовательной программы дошкольного образования; 5 -формы и направления взаимодействия с коллегами, семьями воспитанников в реализации коррекционных мероприятий и содержания образовательной области "Речевое развитие". Организационный раздел: Представлен перечнем методического материала и средств обучения и воспитания в кабинете учителя-логопеда, направленного на реализацию индивидуально ориентированных коррекционных мероприятий, обеспечивающих удовлетворение особых образовательных потребностей детей группы.</w:t>
      </w:r>
    </w:p>
    <w:sectPr w:rsidR="00182248" w:rsidRPr="00D02E5A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E5A"/>
    <w:rsid w:val="000628D1"/>
    <w:rsid w:val="00117F71"/>
    <w:rsid w:val="00182248"/>
    <w:rsid w:val="0042613A"/>
    <w:rsid w:val="00621A10"/>
    <w:rsid w:val="00716D0E"/>
    <w:rsid w:val="00804E4D"/>
    <w:rsid w:val="009E4470"/>
    <w:rsid w:val="00D0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1</cp:revision>
  <dcterms:created xsi:type="dcterms:W3CDTF">2021-01-29T08:33:00Z</dcterms:created>
  <dcterms:modified xsi:type="dcterms:W3CDTF">2021-01-29T08:35:00Z</dcterms:modified>
</cp:coreProperties>
</file>